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23.12.2025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Утв. А ИВО ИВДИВО-М КМ ИВАС КХ 31122025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Главы ИВДИВО Виталий Сердюк, Ольга Сердюк и 57 Аватаров ИВО: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Кира Майтрис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Кокина Алина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Рязанцева Дарья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Барышева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Наделяев Борис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Рой Наталья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Аспектная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Кишиневский Сергей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ЕК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Коротеева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Марина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Гафурова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Полякова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Абросимов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Мигитко Антон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Терехова Альфия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Мусаева Сюйкуми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Самигуллин Рашид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Ушакова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Павел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Усманова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Васильев Антон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БАВ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Остраница Людмила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Силаев Владимир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Швец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Дернович Петр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Панина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Кухарь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Соловьева Марьям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Солодкова Наталия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Ческая Ксения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Мария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Карасева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Пурденко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Жиленкова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Васильева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Фадеева Алла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Юрова Нина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 Магомед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Дистанционно: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Корнев Василий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Финогенова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Курманаевская Вероника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Русяева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Леонтьева Елена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Глава ИВДИВО Виталий Сердюк. Стяжание ядра Высшего тела Синтеза в физический зал ИВАС КХ физического ИВДИВО-здания ИВО с офисом ИВАС КХ. Комментарий: будет стимулировать ядра Синтеза.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Кира Майтрис. Праздничные стяжания.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Кадровый секретарь Ирина Гафурова. О заполнении реестра дел Аватарами ИВО.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Глава Метагалактического Центра Александр Андроновский. Сообщение о работе Метагалактического Центра. Презентация целей МЦ.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Вера Кишиневская. Выступление о Всеобщине ИВАС Кут Хуми. Выступление с предложением принять три документа: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44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Положение об энергопотенциальной деятельности Общины Кут Хуми.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44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 утверждении ИВДИВО-Секретаря энергопотенциального синтеза Общины Кут Хуми.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44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 утверждении энергопотенциального синтеза мероприятий Синтеза Общины Кут Хуми Москвы.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Рашид Самигуллин. Выступление по теме ИВДИВО-здания ИВО с офисом ИВАС КХ.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Лариса Аспектная. Выступление по теме Общих дел. Обсуждение трёх новых Общих дел подразделения: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44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сбор команды в 1344 Должностно Полномочных подразделения;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44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подразделение ИВДИВО;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44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Высшее тело Синтеза ИВАС КХ.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АБ. Выступление в ведении линии Синтеза Изначально Вышестоящего Отца Советом ИВО.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Альфия Терехова. Выступление в ведении линии Синтеза ИВАС КХ.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Эльвира Азаргаева. Выступление в ведении линии Синтеза Части Организации в специализации с Частью подразделения: Часть Высшее тело Движения.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Ольга Швец. Выступление в ведении линии Синтеза ИВАС Дмитрия.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Татьяна Полякова. Выступление в ведении линии Синтеза ИВ Отец-Аватара ИВ Отца ИВО.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ListParagraph"/>
        <w:numPr>
          <w:ilvl w:val="0"/>
          <w:numId w:val="1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Заполнить реестр дел Аватаров ИВО.</w:t>
      </w:r>
    </w:p>
    <w:p>
      <w:pPr>
        <w:pStyle w:val="ListParagraph"/>
        <w:numPr>
          <w:ilvl w:val="0"/>
          <w:numId w:val="12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Ольга Захарина подключается к работе Эльвиры Азаргаевой по организации проведения Должностно Полномочными подразделения занятий Огнём горизонта Служения.</w:t>
      </w:r>
    </w:p>
    <w:p>
      <w:pPr>
        <w:pStyle w:val="ListParagraph"/>
        <w:numPr>
          <w:ilvl w:val="0"/>
          <w:numId w:val="1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Ольга Захарина подключается к работе Павла Андреева по организации осуществления Должностно Полномочными подразделения доклада/публикации о Части по должности.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Голосования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 вопросу: принятие целей Метагалактического Центра, доложенных Главой МЦ Александром Андроновским.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57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решение принято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 вопросу: принятие с введением в работу подразделения трёх документов, представленных в своём сообщении, а также заблаговременно опубликованных в чат Совета ИВО Общины ИВАС КХ Аватарессой ИВО Верой Кишиневской: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Положение об энергопотенциальной деятельности Общины Кут Хуми.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 утверждении ИВДИВО-Секретаря энергопотенциального синтеза Общины Кут Хуми.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 утверждении энергопотенциального синтеза мероприятий Синтеза Общины Кут Хуми Москвы.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57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«Против»: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Воздержавшихся: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решение принято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 вопросу: принятие трёх новых Общих дел подразделения: (1) сбор команды в 1344 Должностно Полномочных подразделения, (2) подразделение ИВДИВО, (3) Высшее тело Синтеза ИВАС КХ.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57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решение принято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Высшее тело Синтеза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Метагалактический Центр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Общие Дела подразделения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ИВДИВО-здание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Линии Синтеза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Община ИВАС КХ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Положение об энергопотенциальной деятельности Общины Кут Хуми</w:t>
      </w:r>
    </w:p>
    <w:p>
      <w:pPr>
        <w:pStyle w:val="ListParagraph"/>
        <w:widowControl/>
        <w:numPr>
          <w:ilvl w:val="0"/>
          <w:numId w:val="3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ИВДИВО-Секретарь энергопотенциального синтеза Общины Кут Хуми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hanging="360"/>
        <w:contextualSpacing/>
        <w:jc w:val="both"/>
        <w:rPr>
          <w:rFonts w:ascii="Times New Roman" w:hAnsi="Times New Roman" w:cs="Times New Roman"/>
          <w:b/>
          <w:b/>
          <w:bCs/>
          <w:color w:val="000000"/>
          <w:sz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</w:rPr>
        <w:t>Приложения: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Тезисы выступления БАВ.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Тезисы выступления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Альфии Тереховой.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Тезисы выступления Эльвиры Азаргаевой.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Тезисы выступления Ольги Швец.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Тезисы выступления Татьяны Поляковой.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ИВДИВО-Секретарь протокольного и цивилизационного синтеза ИВАС Кут Хуми подразделения Наделяев Б.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1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Тезисы. Линия Синтеза Изначально Вышестоящего Отца Советом ИВО в специализации Подразделения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1. Совет ИВО Подразделения ИВДИВО Москва, Россия Союзное государство Беларусь являет собой цельное Ядро Совета ИВО, где можно различить Ядро Огня Подразделения ИВДИВО, реализующееся деятельностью 32 Организации Каждого ИВО и Ядро Синтеза Подразделения ИВДИВО ИВО, реализующееся 32 Организациями О-Ч-С ИВО.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2. 64 линии Синтеза ИВО, разворачиваемые Организациями ИВДИВО в Совете ИВО, создают прямое Явление ИВО в Подразделении и Управлении Подразделением Явлением Совета ИВО.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3. Взаимокомплементарность каждой Линии Синтеза ИВО, разворачиваемое в Организации ИВДИВО и Являемое Каждым Аватаром Подразделения несёт собой Системность Действия Огнём и Синтезом Подразделения, Ответственность Каждого Аватара Организации не только за свою Организацию, но и за комплементарность с каждой из 64 Организаций в Совете ИВО.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4. В Огне и Синтезе Праздника 1-го Дня Рождественских Стяжаний, мы стяжаем 64 Линии Синтеза ИВО Каждому Аватару Подразделения ИВДИВО Москва, Россия, Союзное государство Беларусь.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5. В Огне и Синтезе Праздника 1-го Дня Рождественских Стяжаний, мы стяжаем Взаимокомплементарность 64 Линии Синтеза ИВО Каждому Аватару Подразделения ИВДИВО Москва, Россия, Союзное государство Беларусь.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6. Данным стяжанием формируя взаимокомплементарность Ядра Огня, Ядра Синтеза Подразделения 32 и 32 Организации ИВДИВО и взаимокомплементарность 64 Организаций между собой, формируя особую, управленческую, системную организацию 64 Организаций принципом взаимокомплементарности, взаимодополнительности.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7. Подход Взаимокоплиментарного управления Организаций ИВДИВО может являться в будущем образцом для реплицирования передового опыта корректного системного управления Организациям Человечества.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>
          <w:rFonts w:ascii="Times New Roman" w:hAnsi="Times New Roman" w:eastAsia="Calibri" w:cs="Times New Roman"/>
          <w:color w:val="000000"/>
          <w:kern w:val="0"/>
          <w:sz w:val="24"/>
          <w:szCs w:val="22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i/>
          <w:i/>
          <w:iCs/>
        </w:rPr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Аватар ИВДИВО-космической Науки каждого ИВО БАВ.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i/>
          <w:i/>
          <w:iCs/>
        </w:rPr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Согласовано и сдано ИВАС Кут Хуми 31.12.2025г.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2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Тезисы. Линия Синтеза ИВ АС Кут Хуми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Линия Синтеза ИВАС Кут Хуми нам развёртывает два явления.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1. Сам Синтез вырабатываемый Аватаром Организации деятельностью.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2. В выработке Синтеза синтезирование разных видов Синтеза во взаимоорганизации Синтезов Организаций в Подразделении, входя во взаимопроникновение действием Синтезом ведения 64-рично.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Эти две линии действии взаимопроникающие.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 этой выработке Синтеза действуем: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1. Самостоятельно, но не отчужденно.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2. Не категорично, гибко.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Не отчуждённое самостоятельное не категоричное действие Аватарски Изначально Вышестоящим Отцом. Категоричность важна в самостоятельности действия внутри организации, где мы действуем наработанными категориями и нарабатываем их. Когда выходим в синтезирование Синтезов в выработке Синтеза важна не категоричность, гибкость в возможности войти в новые Синтезы в выработке новых категорий Синтеза.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Стяжали и вошли Советом ИВО в линию Синтеза ИВАС Кут Хуми в реализации Дел в Подразделении каждым из нас и синтезом нас.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firstLine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i/>
          <w:i/>
          <w:iCs/>
        </w:rPr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Аватаресса ИВО Высшего ИВДИВО-Космического Воспитания ОЧС ИВО Альфия Терехова.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i/>
          <w:i/>
          <w:iCs/>
        </w:rPr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Согласовано и сдано ИВАС Кут Хуми 29.12.2025г.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3</w:t>
      </w:r>
    </w:p>
    <w:p>
      <w:pPr>
        <w:pStyle w:val="Normal"/>
        <w:spacing w:before="0" w:after="160"/>
        <w:ind w:left="720" w:right="0" w:hanging="360"/>
        <w:jc w:val="center"/>
        <w:rPr>
          <w:b/>
          <w:b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Часть Организации в специализации с Частью подразделения с Высшим Телом Синтеза ИВО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1. 114 Си в Иркутске 0.37.14 Если научимся раскручивать тела фундаментальностями Огня, мы справимся с новыми видами частей.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2. Рекомендации. Обратить внимание на тела частностей, как сказала Фаинь: «У нас проблемы в разных телах».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 реализации и в применимости рекомендации войти самостоятельно и командно в разработку фундаментальностями Огня по названию частностей от Синтеза до Движения 64-х ричном явлении.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Войти в реализацию развития командного взаимодействия Частей Организации по названию частностей в специализации Частью Подразделения.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Стяжали и вошли Советом ИВО в линию Синтеза ИВАС Кут Хуми в реализации Дел в Подразделении каждым из нас.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both"/>
        <w:rPr>
          <w:rFonts w:ascii="Times New Roman" w:hAnsi="Times New Roman" w:cs="Times New Roman"/>
          <w:i/>
          <w:i/>
          <w:iCs/>
          <w:color w:val="000000"/>
          <w:sz w:val="24"/>
        </w:rPr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Аватаресса ИВО Высшего ИВДИВО-Космической Гражданской конфедеративности ИВО каждого.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both"/>
        <w:rPr>
          <w:rFonts w:ascii="Times New Roman" w:hAnsi="Times New Roman" w:cs="Times New Roman"/>
          <w:i/>
          <w:i/>
          <w:iCs/>
          <w:color w:val="000000"/>
          <w:sz w:val="24"/>
        </w:rPr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Согласовано и сдано ИВАС Кут Хуми 30.12.2025г.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4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Линия Синтеза ИВАС Организации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Тренинг по активации и возжиганию Ядра, Столпа, Нити Синтеза и Сферы Организаций Аватаров Совета ИВО и их сопряжение со Сферой и Ядром, Нитью Синтеза и Столпом Совета ИВО.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269" w:right="0" w:firstLine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Линия Синтеза Отец-Аватара ИВ Отца Изначально Вышестоящего Отца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ListParagraph"/>
        <w:numPr>
          <w:ilvl w:val="0"/>
          <w:numId w:val="14"/>
        </w:numPr>
        <w:ind w:left="720" w:right="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Подведение командного итога и углубление Синтеза Совета ИВО линией Синтеза ОА ИВ Отца ИВ Отца стяженного на Совете ИВО 19.11.25 и разрабатываемого в течение месяца:</w:t>
      </w:r>
    </w:p>
    <w:p>
      <w:pPr>
        <w:pStyle w:val="ListParagraph"/>
        <w:ind w:left="720" w:right="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Отцовскость</w:t>
      </w:r>
    </w:p>
    <w:p>
      <w:pPr>
        <w:pStyle w:val="ListParagraph"/>
        <w:ind w:left="720" w:right="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* Синтез, синтезируем Организацию</w:t>
      </w:r>
    </w:p>
    <w:p>
      <w:pPr>
        <w:pStyle w:val="ListParagraph"/>
        <w:ind w:left="720" w:right="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* Космос, как у Отца, 50%+1 огнеобразов горят Огнём ИВ Отца</w:t>
      </w:r>
    </w:p>
    <w:p>
      <w:pPr>
        <w:pStyle w:val="ListParagraph"/>
        <w:ind w:left="720" w:right="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* Отец источник всего сущего и Источник Синтеза Огня Организации</w:t>
      </w:r>
    </w:p>
    <w:p>
      <w:pPr>
        <w:pStyle w:val="ListParagraph"/>
        <w:ind w:left="720" w:right="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* Отцовскость ракурсом Вечности;</w:t>
      </w:r>
    </w:p>
    <w:p>
      <w:pPr>
        <w:pStyle w:val="ListParagraph"/>
        <w:ind w:left="720" w:right="0" w:hanging="24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Вхождение в Организацию ИВДИВО-Синтез. Квантование, передача записей Отец-Аватара ИВ Отца ИВО ИВДИВО-синтезом в Ядра каждого из нас и Ядро ДП;</w:t>
      </w:r>
    </w:p>
    <w:p>
      <w:pPr>
        <w:pStyle w:val="ListParagraph"/>
        <w:ind w:left="720" w:right="0" w:hanging="24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Разработка ИВДИВО-Синтеза, Синтезного, Синтеза ИВО с введением в деятельность Аватара.</w:t>
      </w:r>
    </w:p>
    <w:p>
      <w:pPr>
        <w:pStyle w:val="ListParagraph"/>
        <w:ind w:left="720" w:right="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Командная концентрация и Синтезирование Синтеза выработанного Аватарами Совета ИВО в работе с Отец-Аватарами по горизонту служения (задание с 3-его Ак.Си).</w:t>
      </w:r>
    </w:p>
    <w:p>
      <w:pPr>
        <w:pStyle w:val="ListParagraph"/>
        <w:numPr>
          <w:ilvl w:val="0"/>
          <w:numId w:val="1"/>
        </w:numPr>
        <w:ind w:left="720" w:right="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Углубление разработки: Синтез ИВ Отца ИВ Отца как Источник Синтеза в разработке Подразделения этим Синтезом.</w:t>
      </w:r>
    </w:p>
    <w:p>
      <w:pPr>
        <w:pStyle w:val="ListParagraph"/>
        <w:ind w:left="720" w:right="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Стяжание 9 Синтезов ИВО , 9 линий Синтеза ОА ИВ Отца ИВ Отца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на командную реализацию 9 Общих Дел Подразделения Советом ИВ Отца.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Рекомендации от ОА ИВ Отца ИВО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 организации ведения линии Синтеза ИВ Отца ИВО Советом ИВО: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1. Готовиться в течение месяца. Передача ведения линии Синтеза от одной команды к другой каждым Советом, непрерывное ведение Синтеза ИВ Отца ИВО с накопительным эффектом.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2. Ведёт линию Синтез (также и другие линии Синтеза) не один выступающий, а команда, которая отвечает за этот Синтез в течение месяца. Акцент на командное ведение и командную работу.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3. Вернуться к разработке Практики Совета ИВО, где поддерживать всем Советом концентрацию 5-ти линий Синтеза в разработке/развитии Синтеза в течение месяца между Советами.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Комментарий ВС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У ОА ИВ Отец ИВО Часть – Высшее тело Отца ИВО, туда будет фиксироваться Синтез Отец-Аватара. Не хватает взгляда, что у Подразделения 2 Части, в том числе Часть ОА Высшее тело Отца ИВО, поэтому некуда фиксировать Синтез (при подготовке к Совету ИВ Отец ИВО акцентировал, что не на что давать новый объём Синтеза в выработке новой темы или стяжания). Синтез фиксируется в 512-ю Часть Высшее тело Отца ИВО.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Обратить внимание на 512-ю Часть и тогда в неё будет концентрироваться Синтез Отец-Аватара. В Высшее тело Синтеза – Синтез Кут Хуми, в 512-ю Часть – Синтез Отец-Аватара. Тогда у нас будут </w:t>
      </w:r>
      <w:r>
        <w:rPr>
          <w:rFonts w:cs="Times New Roman" w:ascii="Times New Roman" w:hAnsi="Times New Roman"/>
          <w:b/>
          <w:i/>
          <w:sz w:val="24"/>
          <w:szCs w:val="24"/>
          <w:lang w:val="ru-RU"/>
        </w:rPr>
        <w:t>два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тела на Подразделении действовать. Одно явное, которое обязательное, кут Хуми, а второе в разработке Отец-Аватара, как Отец ИВ Отца. Это тело может усвоить Синтез Отец-Аватара. «Некуда давать Синтез» – нет носителя, а носителем выступает Часть, значит, у нас нет концентрации на 512-ю Часть внутри себя, чтобы там зафиксировать Синтез Отец-Аватара.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тогда ещё одно Дело команды подразделения – разработка Части Высшее тело Отца ИВ Отца.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Предложение: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при дальнейшем ведении линии Синтеза ОА ИВ Отца ИВО устремиться на командную разработку Части Высшее тело Отца ИВ Отца.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ru-RU"/>
        </w:rPr>
        <w:t>Конспект составила: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 Аватаресса ИВО ИК Образования ОЧС ИВАС Фадея, ИВДИВО-секретарь образовательного Синтеза ИВАС Кут Хуми, Подразделения ИВДИВО Москва СГРБ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160"/>
        <w:ind w:left="720" w:right="0" w:hanging="360"/>
        <w:jc w:val="right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i/>
          <w:color w:val="000000"/>
          <w:kern w:val="0"/>
          <w:sz w:val="24"/>
          <w:szCs w:val="24"/>
          <w:lang w:val="ru-RU" w:eastAsia="en-US" w:bidi="ar-SA"/>
        </w:rPr>
        <w:t>Сдано ОА ИВ Отец ИВО, ИВАС Кут Хуми 28.12.2025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/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6880</TotalTime>
  <Application>LibreOffice/7.3.7.2$Linux_X86_64 LibreOffice_project/30$Build-2</Application>
  <AppVersion>15.0000</AppVersion>
  <Pages>7</Pages>
  <Words>1684</Words>
  <Characters>10521</Characters>
  <CharactersWithSpaces>11944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2025-12-31T12:04:04Z</dcterms:modified>
  <cp:revision>471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